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Ampa Kunstof Kozijnen</w:t>
      </w:r>
    </w:p>
    <w:p w:rsidR="00470A4D" w:rsidRPr="006F0428" w:rsidRDefault="00470A4D" w:rsidP="000747AA">
      <w:pPr>
        <w:pStyle w:val="Lijstalinea"/>
      </w:pPr>
      <w:r w:rsidRPr="006F0428">
        <w:t>Rientjesoven 8</w:t>
      </w:r>
      <w:r w:rsidRPr="006F0428">
        <w:br/>
        <w:t>7621 HG</w:t>
      </w:r>
      <w:r w:rsidRPr="006F0428">
        <w:br/>
        <w:t>BORNE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Ampa Kunstof Kozijnen</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P. Ambergen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