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Alkondor Hengelo  BV</w:t>
      </w:r>
    </w:p>
    <w:p w:rsidR="00470A4D" w:rsidRPr="006F0428" w:rsidRDefault="00470A4D" w:rsidP="000747AA">
      <w:pPr>
        <w:pStyle w:val="Lijstalinea"/>
      </w:pPr>
      <w:r w:rsidRPr="006F0428">
        <w:t>Postbus 29</w:t>
      </w:r>
      <w:r w:rsidRPr="006F0428">
        <w:br/>
        <w:t>7550 AA</w:t>
      </w:r>
      <w:r w:rsidRPr="006F0428">
        <w:br/>
        <w:t>HENGELO OV</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Alkondor Hengelo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